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D" w:rsidRDefault="0092037D" w:rsidP="00A40A5D">
      <w:bookmarkStart w:id="0" w:name="_GoBack"/>
      <w:bookmarkEnd w:id="0"/>
    </w:p>
    <w:p w:rsidR="0092037D" w:rsidRDefault="0092037D" w:rsidP="00A40A5D">
      <w:r>
        <w:t>Dear Reader:</w:t>
      </w:r>
    </w:p>
    <w:p w:rsidR="00B21A40" w:rsidRDefault="00A40A5D" w:rsidP="00A40A5D">
      <w:r>
        <w:t>In the rapidly changing world of science, technology</w:t>
      </w:r>
      <w:r w:rsidR="0004731E">
        <w:t>,</w:t>
      </w:r>
      <w:r>
        <w:t xml:space="preserve"> and scholarly publishing it is crucial to stay current with not only research topics and trends, but with </w:t>
      </w:r>
      <w:r w:rsidR="0092037D">
        <w:t xml:space="preserve">scholarly journal </w:t>
      </w:r>
      <w:r w:rsidR="00C753BD">
        <w:t>publishing</w:t>
      </w:r>
      <w:r>
        <w:t xml:space="preserve"> methods. It is in </w:t>
      </w:r>
      <w:r w:rsidR="00B12444">
        <w:t xml:space="preserve">this </w:t>
      </w:r>
      <w:r>
        <w:t xml:space="preserve">light the </w:t>
      </w:r>
      <w:r w:rsidRPr="000B3391">
        <w:rPr>
          <w:i/>
        </w:rPr>
        <w:t>Journal of Research</w:t>
      </w:r>
      <w:r w:rsidR="0092037D" w:rsidRPr="000B3391">
        <w:rPr>
          <w:i/>
        </w:rPr>
        <w:t xml:space="preserve"> of the National Institute of Standards and Technology</w:t>
      </w:r>
      <w:r w:rsidR="004E146C">
        <w:rPr>
          <w:i/>
        </w:rPr>
        <w:t xml:space="preserve"> </w:t>
      </w:r>
      <w:r w:rsidR="007A1076">
        <w:rPr>
          <w:i/>
        </w:rPr>
        <w:t>(NIST)</w:t>
      </w:r>
      <w:r>
        <w:t xml:space="preserve"> is </w:t>
      </w:r>
      <w:r w:rsidR="0092037D">
        <w:t xml:space="preserve">moving into a new phase of digital publishing. The </w:t>
      </w:r>
      <w:r w:rsidR="0092037D" w:rsidRPr="000B3391">
        <w:rPr>
          <w:i/>
        </w:rPr>
        <w:t>Journal</w:t>
      </w:r>
      <w:r w:rsidR="0092037D">
        <w:t xml:space="preserve"> will continue to </w:t>
      </w:r>
      <w:r w:rsidR="00B21A40">
        <w:t>remain free</w:t>
      </w:r>
      <w:r w:rsidR="00E00CE9">
        <w:t xml:space="preserve"> to readers </w:t>
      </w:r>
      <w:r w:rsidR="00B12444">
        <w:t xml:space="preserve">via </w:t>
      </w:r>
      <w:r w:rsidR="00B21A40">
        <w:t>our website (www.nist.gov/jres)</w:t>
      </w:r>
      <w:r w:rsidR="00786BF4">
        <w:t>,</w:t>
      </w:r>
      <w:r w:rsidR="00B21A40">
        <w:t xml:space="preserve"> </w:t>
      </w:r>
      <w:r w:rsidR="007451A4">
        <w:t>but we will ceas</w:t>
      </w:r>
      <w:r w:rsidR="00B12444">
        <w:t>e</w:t>
      </w:r>
      <w:r w:rsidR="007451A4">
        <w:t xml:space="preserve"> </w:t>
      </w:r>
      <w:r w:rsidR="00FE3B5A">
        <w:t xml:space="preserve">the </w:t>
      </w:r>
      <w:r w:rsidR="007451A4">
        <w:t>print publication</w:t>
      </w:r>
      <w:r w:rsidR="000B3391">
        <w:t xml:space="preserve"> after this </w:t>
      </w:r>
      <w:r w:rsidR="00E61E4F">
        <w:t>i</w:t>
      </w:r>
      <w:r w:rsidR="000B3391">
        <w:t>ssue</w:t>
      </w:r>
      <w:r w:rsidR="00FE3B5A">
        <w:t xml:space="preserve"> (Volume 116, No. 6)</w:t>
      </w:r>
      <w:r w:rsidR="007451A4">
        <w:t>.</w:t>
      </w:r>
      <w:r w:rsidR="00B12444">
        <w:t xml:space="preserve"> </w:t>
      </w:r>
    </w:p>
    <w:p w:rsidR="00FE3B5A" w:rsidRDefault="007451A4" w:rsidP="00A40A5D">
      <w:r>
        <w:t xml:space="preserve">The </w:t>
      </w:r>
      <w:r w:rsidRPr="000B3391">
        <w:rPr>
          <w:i/>
        </w:rPr>
        <w:t>Journal</w:t>
      </w:r>
      <w:r>
        <w:t xml:space="preserve"> will continue to </w:t>
      </w:r>
      <w:r w:rsidR="00701781">
        <w:t xml:space="preserve">digitally </w:t>
      </w:r>
      <w:r>
        <w:t>publish high q</w:t>
      </w:r>
      <w:r w:rsidR="008B5B1D">
        <w:t xml:space="preserve">uality, peer-reviewed papers that report on </w:t>
      </w:r>
      <w:r w:rsidR="00E61E4F">
        <w:t xml:space="preserve">NIST </w:t>
      </w:r>
      <w:r w:rsidR="008B5B1D">
        <w:t xml:space="preserve">research conducted in metrology and related fields of </w:t>
      </w:r>
      <w:r w:rsidR="008B5B1D" w:rsidRPr="008B5B1D">
        <w:t>physical science, engineering, applied mathematics, biotechnology, statistics, and information technology</w:t>
      </w:r>
      <w:r w:rsidR="008B5B1D">
        <w:t xml:space="preserve">. </w:t>
      </w:r>
      <w:r w:rsidR="00786BF4">
        <w:t xml:space="preserve">Changes readers can expect to see </w:t>
      </w:r>
      <w:r w:rsidR="0037697C">
        <w:t xml:space="preserve">as the </w:t>
      </w:r>
      <w:r w:rsidR="0037697C" w:rsidRPr="0037697C">
        <w:rPr>
          <w:i/>
        </w:rPr>
        <w:t>Journal</w:t>
      </w:r>
      <w:r w:rsidR="0037697C">
        <w:t xml:space="preserve"> moves in</w:t>
      </w:r>
      <w:r w:rsidR="007A1076">
        <w:t>to</w:t>
      </w:r>
      <w:r w:rsidR="0037697C">
        <w:t xml:space="preserve"> a new phase of digital publishing </w:t>
      </w:r>
      <w:r w:rsidR="00786BF4">
        <w:t>include:</w:t>
      </w:r>
    </w:p>
    <w:p w:rsidR="00786BF4" w:rsidRPr="00786BF4" w:rsidRDefault="00786BF4" w:rsidP="00786BF4">
      <w:pPr>
        <w:pStyle w:val="ListParagraph"/>
        <w:numPr>
          <w:ilvl w:val="0"/>
          <w:numId w:val="2"/>
        </w:numPr>
      </w:pPr>
      <w:r>
        <w:t xml:space="preserve">Rapid publication – </w:t>
      </w:r>
      <w:r w:rsidR="0037697C">
        <w:t>a</w:t>
      </w:r>
      <w:r w:rsidRPr="00786BF4">
        <w:t>rticles</w:t>
      </w:r>
      <w:r>
        <w:t xml:space="preserve"> will be published</w:t>
      </w:r>
      <w:r w:rsidRPr="00786BF4">
        <w:t xml:space="preserve"> as soon as they are </w:t>
      </w:r>
      <w:r w:rsidR="007A1076">
        <w:t xml:space="preserve">accepted and </w:t>
      </w:r>
      <w:r w:rsidRPr="00786BF4">
        <w:t xml:space="preserve">available </w:t>
      </w:r>
    </w:p>
    <w:p w:rsidR="00786BF4" w:rsidRDefault="0037697C" w:rsidP="00786BF4">
      <w:pPr>
        <w:pStyle w:val="ListParagraph"/>
        <w:numPr>
          <w:ilvl w:val="0"/>
          <w:numId w:val="2"/>
        </w:numPr>
      </w:pPr>
      <w:r>
        <w:t>Digital Object Identifiers (DOIs) – unique identifiers assigned to each paper to facilitate discovery</w:t>
      </w:r>
    </w:p>
    <w:p w:rsidR="006B6B46" w:rsidRDefault="007A1076" w:rsidP="006B6B46">
      <w:pPr>
        <w:pStyle w:val="ListParagraph"/>
        <w:numPr>
          <w:ilvl w:val="0"/>
          <w:numId w:val="2"/>
        </w:numPr>
      </w:pPr>
      <w:r>
        <w:t>Enhanced PDF’s – to enable reference linking and embedding of links to related information or supplementary materials</w:t>
      </w:r>
    </w:p>
    <w:p w:rsidR="001037C8" w:rsidRDefault="006B6B46" w:rsidP="006B6B46">
      <w:pPr>
        <w:pStyle w:val="ListParagraph"/>
        <w:numPr>
          <w:ilvl w:val="0"/>
          <w:numId w:val="2"/>
        </w:numPr>
      </w:pPr>
      <w:r>
        <w:t xml:space="preserve">Added </w:t>
      </w:r>
      <w:r w:rsidR="001037C8" w:rsidRPr="001037C8">
        <w:t xml:space="preserve">functionality to the </w:t>
      </w:r>
      <w:r w:rsidR="001037C8" w:rsidRPr="006B6B46">
        <w:rPr>
          <w:i/>
        </w:rPr>
        <w:t>Journal’s</w:t>
      </w:r>
      <w:r w:rsidR="001037C8" w:rsidRPr="001037C8">
        <w:t xml:space="preserve"> website that allows users to share and comment on articles, import citations into bibliographic management tools,</w:t>
      </w:r>
      <w:r>
        <w:t xml:space="preserve"> and view article-level metrics</w:t>
      </w:r>
    </w:p>
    <w:p w:rsidR="006B6B46" w:rsidRDefault="007A1076" w:rsidP="00A40A5D">
      <w:r>
        <w:t xml:space="preserve">The </w:t>
      </w:r>
      <w:r w:rsidRPr="007A1076">
        <w:rPr>
          <w:i/>
        </w:rPr>
        <w:t>Journal of Research of NIST</w:t>
      </w:r>
      <w:r>
        <w:t xml:space="preserve"> </w:t>
      </w:r>
      <w:r w:rsidR="006B6B46" w:rsidRPr="006B6B46">
        <w:t>has been the flagship publication for NIST since the founding of the agency in 1904.</w:t>
      </w:r>
      <w:r w:rsidR="006B6B46">
        <w:t xml:space="preserve"> </w:t>
      </w:r>
      <w:r w:rsidR="006B6B46" w:rsidRPr="006B6B46">
        <w:t xml:space="preserve"> It continues to serve the NIST research community by advancing knowledge in measurement science and preserving the archival record of NIST research. </w:t>
      </w:r>
      <w:r w:rsidR="006B6B46">
        <w:t xml:space="preserve">The Board of Editors is committed to ensuring that the </w:t>
      </w:r>
      <w:r w:rsidR="006B6B46" w:rsidRPr="006B6B46">
        <w:rPr>
          <w:i/>
        </w:rPr>
        <w:t xml:space="preserve">Journal </w:t>
      </w:r>
      <w:r w:rsidR="006B6B46">
        <w:t xml:space="preserve">retains its well established identity and reputation for publishing high quality papers. To this end, the Board will continue to </w:t>
      </w:r>
      <w:r w:rsidR="004E146C">
        <w:t>solicit</w:t>
      </w:r>
      <w:r w:rsidR="004E146C" w:rsidRPr="004E146C">
        <w:t xml:space="preserve"> high quality contributions from a broad range of authors, representing the wide variety of research and technical activities at NIST</w:t>
      </w:r>
      <w:r w:rsidR="004E146C">
        <w:t xml:space="preserve">, and </w:t>
      </w:r>
      <w:r w:rsidR="006B6B46">
        <w:t xml:space="preserve">conduct a </w:t>
      </w:r>
      <w:r w:rsidR="006B6B46" w:rsidRPr="006B6B46">
        <w:t>thorough and rigorous editorial and technical review</w:t>
      </w:r>
      <w:r w:rsidR="006B6B46">
        <w:t xml:space="preserve"> of all submissions.</w:t>
      </w:r>
    </w:p>
    <w:p w:rsidR="004E146C" w:rsidRDefault="004E146C" w:rsidP="00A40A5D">
      <w:r>
        <w:t>We look forward to the exciting changes ahead of us and invite you to provide comments and feedback along the way.  Look for the changes on our website (</w:t>
      </w:r>
      <w:hyperlink r:id="rId6" w:history="1">
        <w:r w:rsidRPr="009B15D9">
          <w:rPr>
            <w:rStyle w:val="Hyperlink"/>
          </w:rPr>
          <w:t>www.nist.gov/jres</w:t>
        </w:r>
      </w:hyperlink>
      <w:r>
        <w:t xml:space="preserve">) in early 2012.  The early papers from the </w:t>
      </w:r>
      <w:r w:rsidRPr="004E146C">
        <w:rPr>
          <w:i/>
        </w:rPr>
        <w:t>Journal of Research</w:t>
      </w:r>
      <w:r>
        <w:t xml:space="preserve"> and its predecessors can be found in the NIST Digital Archives (</w:t>
      </w:r>
      <w:hyperlink r:id="rId7" w:history="1">
        <w:r w:rsidRPr="009B15D9">
          <w:rPr>
            <w:rStyle w:val="Hyperlink"/>
          </w:rPr>
          <w:t>www.nist.gov/digitalarchives</w:t>
        </w:r>
      </w:hyperlink>
      <w:r>
        <w:t>).</w:t>
      </w:r>
    </w:p>
    <w:p w:rsidR="004E146C" w:rsidRDefault="004E146C" w:rsidP="00A40A5D"/>
    <w:p w:rsidR="004E146C" w:rsidRDefault="004E146C" w:rsidP="00A40A5D"/>
    <w:p w:rsidR="002A1044" w:rsidRDefault="002A1044" w:rsidP="002A1044">
      <w:pPr>
        <w:pStyle w:val="NoSpacing"/>
        <w:jc w:val="right"/>
      </w:pPr>
      <w:r>
        <w:t>Robert A. Dragoset</w:t>
      </w:r>
    </w:p>
    <w:p w:rsidR="002A1044" w:rsidRDefault="002A1044" w:rsidP="002A1044">
      <w:pPr>
        <w:pStyle w:val="NoSpacing"/>
        <w:jc w:val="right"/>
      </w:pPr>
      <w:r>
        <w:t>Chief Editor</w:t>
      </w:r>
    </w:p>
    <w:p w:rsidR="002A1044" w:rsidRDefault="002A1044" w:rsidP="002A1044">
      <w:pPr>
        <w:pStyle w:val="NoSpacing"/>
        <w:jc w:val="right"/>
      </w:pPr>
      <w:r>
        <w:t>December 2011</w:t>
      </w:r>
    </w:p>
    <w:p w:rsidR="002A1044" w:rsidRDefault="002A1044">
      <w:pPr>
        <w:pStyle w:val="NoSpacing"/>
        <w:jc w:val="right"/>
      </w:pPr>
    </w:p>
    <w:sectPr w:rsidR="002A1044" w:rsidSect="00D7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6EEE"/>
    <w:multiLevelType w:val="hybridMultilevel"/>
    <w:tmpl w:val="04D82F3C"/>
    <w:lvl w:ilvl="0" w:tplc="7B9C8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E5909"/>
    <w:multiLevelType w:val="hybridMultilevel"/>
    <w:tmpl w:val="06B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5D"/>
    <w:rsid w:val="0004731E"/>
    <w:rsid w:val="000B3391"/>
    <w:rsid w:val="000D523F"/>
    <w:rsid w:val="001037C8"/>
    <w:rsid w:val="00106D69"/>
    <w:rsid w:val="002A1044"/>
    <w:rsid w:val="002B1B15"/>
    <w:rsid w:val="0037697C"/>
    <w:rsid w:val="003926D9"/>
    <w:rsid w:val="004E146C"/>
    <w:rsid w:val="00554E51"/>
    <w:rsid w:val="006B6B46"/>
    <w:rsid w:val="00701781"/>
    <w:rsid w:val="007451A4"/>
    <w:rsid w:val="00786BF4"/>
    <w:rsid w:val="007A1076"/>
    <w:rsid w:val="008B5B1D"/>
    <w:rsid w:val="0092037D"/>
    <w:rsid w:val="00954766"/>
    <w:rsid w:val="00A40A5D"/>
    <w:rsid w:val="00A85AE5"/>
    <w:rsid w:val="00B12444"/>
    <w:rsid w:val="00B21A40"/>
    <w:rsid w:val="00B3190B"/>
    <w:rsid w:val="00C753BD"/>
    <w:rsid w:val="00CB7EDB"/>
    <w:rsid w:val="00D71CBD"/>
    <w:rsid w:val="00D92911"/>
    <w:rsid w:val="00E00CE9"/>
    <w:rsid w:val="00E61E4F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B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81"/>
    <w:rPr>
      <w:b/>
      <w:bCs/>
      <w:sz w:val="20"/>
      <w:szCs w:val="20"/>
    </w:rPr>
  </w:style>
  <w:style w:type="paragraph" w:styleId="NoSpacing">
    <w:name w:val="No Spacing"/>
    <w:uiPriority w:val="1"/>
    <w:qFormat/>
    <w:rsid w:val="002A1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B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81"/>
    <w:rPr>
      <w:b/>
      <w:bCs/>
      <w:sz w:val="20"/>
      <w:szCs w:val="20"/>
    </w:rPr>
  </w:style>
  <w:style w:type="paragraph" w:styleId="NoSpacing">
    <w:name w:val="No Spacing"/>
    <w:uiPriority w:val="1"/>
    <w:qFormat/>
    <w:rsid w:val="002A1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st.gov/digitalarch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t.gov/j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Medina-Smith</dc:creator>
  <cp:keywords/>
  <dc:description/>
  <cp:lastModifiedBy>tester</cp:lastModifiedBy>
  <cp:revision>2</cp:revision>
  <dcterms:created xsi:type="dcterms:W3CDTF">2011-12-21T18:16:00Z</dcterms:created>
  <dcterms:modified xsi:type="dcterms:W3CDTF">2011-12-21T18:16:00Z</dcterms:modified>
</cp:coreProperties>
</file>